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6352E">
      <w:pPr>
        <w:bidi w:val="0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俺来也（上海）网络科技有限公司</w:t>
      </w:r>
    </w:p>
    <w:p w14:paraId="004D8CA3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企业全称</w:t>
      </w:r>
      <w:bookmarkStart w:id="0" w:name="_GoBack"/>
      <w:bookmarkEnd w:id="0"/>
    </w:p>
    <w:p w14:paraId="44C6A908"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俺来也（上海）网络科技有限公司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</w:p>
    <w:p w14:paraId="6699E5E9"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品牌名称</w:t>
      </w:r>
    </w:p>
    <w:p w14:paraId="0570422C"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俺来也</w:t>
      </w:r>
      <w:r>
        <w:rPr>
          <w:rFonts w:hint="default"/>
          <w:lang w:val="en-US" w:eastAsia="zh-CN"/>
        </w:rPr>
        <w:tab/>
      </w:r>
    </w:p>
    <w:p w14:paraId="43B0E31C"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所属行业</w:t>
      </w:r>
    </w:p>
    <w:p w14:paraId="60DB42B0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互联网本地生活服务</w:t>
      </w:r>
      <w:r>
        <w:rPr>
          <w:rFonts w:hint="default"/>
          <w:lang w:val="en-US" w:eastAsia="zh-CN"/>
        </w:rPr>
        <w:tab/>
      </w:r>
    </w:p>
    <w:p w14:paraId="238E119D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企业简介</w:t>
      </w:r>
    </w:p>
    <w:p w14:paraId="3260D5CE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俺来也企业介绍.pdf（见命题资料文件夹）</w:t>
      </w:r>
      <w:r>
        <w:rPr>
          <w:rFonts w:hint="eastAsia"/>
          <w:lang w:val="en-US" w:eastAsia="zh-CN"/>
        </w:rPr>
        <w:tab/>
      </w:r>
    </w:p>
    <w:p w14:paraId="0D44C881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品牌标识</w:t>
      </w:r>
    </w:p>
    <w:p w14:paraId="105C3910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俺来也品牌标识.zip（见命题资料文件夹）</w:t>
      </w:r>
      <w:r>
        <w:rPr>
          <w:rFonts w:hint="eastAsia"/>
          <w:lang w:val="en-US" w:eastAsia="zh-CN"/>
        </w:rPr>
        <w:tab/>
      </w:r>
    </w:p>
    <w:p w14:paraId="4190FD19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命题标题</w:t>
      </w:r>
    </w:p>
    <w:p w14:paraId="7B034E24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俺来也ip形象设计及应用传播方案</w:t>
      </w:r>
    </w:p>
    <w:p w14:paraId="7BEBA2C3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产品名称</w:t>
      </w:r>
    </w:p>
    <w:p w14:paraId="59D6CFB9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俺来也平台</w:t>
      </w:r>
      <w:r>
        <w:rPr>
          <w:rFonts w:hint="eastAsia"/>
          <w:lang w:val="en-US" w:eastAsia="zh-CN"/>
        </w:rPr>
        <w:tab/>
      </w:r>
    </w:p>
    <w:p w14:paraId="360A3F24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目标受众</w:t>
      </w:r>
    </w:p>
    <w:p w14:paraId="17DD676D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大学生群体</w:t>
      </w:r>
      <w:r>
        <w:rPr>
          <w:rFonts w:hint="eastAsia"/>
          <w:lang w:val="en-US" w:eastAsia="zh-CN"/>
        </w:rPr>
        <w:tab/>
      </w:r>
    </w:p>
    <w:p w14:paraId="7FEFB588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Slogan</w:t>
      </w:r>
    </w:p>
    <w:p w14:paraId="7C074029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助力大学生成长、成才、成功！</w:t>
      </w:r>
    </w:p>
    <w:p w14:paraId="66166635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命题/产品背景介绍</w:t>
      </w:r>
    </w:p>
    <w:p w14:paraId="2E621FDF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1.现有俺来也ip较为扁平化，形象不符合当代大学生的审美</w:t>
      </w:r>
    </w:p>
    <w:p w14:paraId="4848F9C6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2.用户对IP视觉形象、内容质量的要求不断提升，现有的IP在创新和多样性上有所欠缺。</w:t>
      </w:r>
    </w:p>
    <w:p w14:paraId="0BCB9B28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11.产品定位</w:t>
      </w:r>
    </w:p>
    <w:p w14:paraId="538321D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俺来也是国内覆盖全国大学校园的数字校园全生态平台，线上线下业务范畴覆盖全国800余所大学，处于校园新零售这一赛道的领先地位。</w:t>
      </w:r>
    </w:p>
    <w:p w14:paraId="354E759E"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俺来也校内云订餐（俺来也app、小程序），将校内美食、超市小店等各种线下商业生态线上化，实现线上线下一体化服务，建立了”校内云订餐“高频刚需为流量入口的千万大学生群体消费。</w:t>
      </w:r>
    </w:p>
    <w:p w14:paraId="7FC58557"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12.营销目标</w:t>
      </w:r>
    </w:p>
    <w:p w14:paraId="11BAB061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1.ip形象设计及应用传播方案需要包括ip形象设计、ip性格介绍、应用传播方案及创意说明。 </w:t>
      </w:r>
    </w:p>
    <w:p w14:paraId="15C53DEB">
      <w:pPr>
        <w:numPr>
          <w:ilvl w:val="0"/>
          <w:numId w:val="0"/>
        </w:numPr>
        <w:ind w:left="420" w:leftChars="2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2.优化品牌原有小猴子形象设计或设计原创IP形象，需符合互联网平台的传播需求。 3.ip形象符合大学生群体的审美，受到当代大学生的喜爱。</w:t>
      </w:r>
    </w:p>
    <w:p w14:paraId="17608442"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4.不同的ip形象能够运用在多场景的传播活动中（如AI智能体、3D形象、ip联名、虚拟陪伴形象、客服形象、玩偶、礼品等），树立更好的品牌形象及提高品牌曝光率。</w:t>
      </w:r>
    </w:p>
    <w:p w14:paraId="67C0446A"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13.产品资料</w:t>
      </w:r>
    </w:p>
    <w:p w14:paraId="5A02B262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俺来也产品资料.zip（见命题资料文件夹）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 w14:paraId="5B2D3611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D976639"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14.是否有必须或重点采用的传播方式和渠道（营销传播通路）？</w:t>
      </w:r>
    </w:p>
    <w:p w14:paraId="6C555DD0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俺来也app、抖音、小红书</w:t>
      </w:r>
    </w:p>
    <w:p w14:paraId="59E4927A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Style w:val="5"/>
          <w:rFonts w:hint="eastAsia"/>
          <w:lang w:val="en-US" w:eastAsia="zh-CN"/>
        </w:rPr>
        <w:t>15.为了该营销项目的效果最大化，运营部分或渠道同期有无配合营销的促销的政策激励？</w:t>
      </w:r>
      <w:r>
        <w:rPr>
          <w:rFonts w:hint="eastAsia"/>
          <w:lang w:val="en-US" w:eastAsia="zh-CN"/>
        </w:rPr>
        <w:tab/>
      </w:r>
    </w:p>
    <w:p w14:paraId="2172D2E7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无（可提出）</w:t>
      </w:r>
    </w:p>
    <w:p w14:paraId="3A439F99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16.命题方案预算</w:t>
      </w:r>
    </w:p>
    <w:p w14:paraId="0365FE73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20万</w:t>
      </w:r>
    </w:p>
    <w:p w14:paraId="245966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58EA62"/>
    <w:multiLevelType w:val="singleLevel"/>
    <w:tmpl w:val="DA58EA6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52A84C7"/>
    <w:multiLevelType w:val="singleLevel"/>
    <w:tmpl w:val="552A84C7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lNGY5YTZjNTdlYmQxNWM2NTYwYThiMTg2YzY1ZDEifQ=="/>
  </w:docVars>
  <w:rsids>
    <w:rsidRoot w:val="0D091AC8"/>
    <w:rsid w:val="06702020"/>
    <w:rsid w:val="0D091AC8"/>
    <w:rsid w:val="0EB14497"/>
    <w:rsid w:val="112A0531"/>
    <w:rsid w:val="2B6C1A1A"/>
    <w:rsid w:val="372E2279"/>
    <w:rsid w:val="48AC47F0"/>
    <w:rsid w:val="49B86DD9"/>
    <w:rsid w:val="4FC351AC"/>
    <w:rsid w:val="56B5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Lines="0" w:beforeAutospacing="0" w:afterLines="0" w:afterAutospacing="0" w:line="400" w:lineRule="exact"/>
      <w:outlineLvl w:val="0"/>
    </w:pPr>
    <w:rPr>
      <w:rFonts w:asciiTheme="minorAscii" w:hAnsiTheme="minorAscii"/>
      <w:b/>
      <w:kern w:val="44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Theme="minorAscii" w:hAnsiTheme="minorAscii"/>
      <w:b/>
      <w:kern w:val="44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670</Words>
  <Characters>724</Characters>
  <Lines>0</Lines>
  <Paragraphs>0</Paragraphs>
  <TotalTime>0</TotalTime>
  <ScaleCrop>false</ScaleCrop>
  <LinksUpToDate>false</LinksUpToDate>
  <CharactersWithSpaces>747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2024-10-21T07:50:00Z</dcterms:created>
  <dc:creator>hjsm</dc:creator>
  <cp:lastModifiedBy>hjsm</cp:lastModifiedBy>
  <dcterms:modified xsi:type="dcterms:W3CDTF">2024-10-21T09:12:39Z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4EFA344DCCED4C01A00871C1E03DFA00_11</vt:lpwstr>
  </property>
</Properties>
</file>