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4FC05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上好佳</w:t>
      </w:r>
    </w:p>
    <w:p w14:paraId="6C161D7B">
      <w:pPr>
        <w:numPr>
          <w:ilvl w:val="0"/>
          <w:numId w:val="1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企业全称</w:t>
      </w:r>
    </w:p>
    <w:p w14:paraId="28D5DD27">
      <w:pPr>
        <w:numPr>
          <w:numId w:val="0"/>
        </w:numPr>
        <w:ind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上好佳(中国)有限公司</w:t>
      </w:r>
    </w:p>
    <w:p w14:paraId="79CAC4A7"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品牌名称</w:t>
      </w:r>
    </w:p>
    <w:p w14:paraId="3E3FDFE7">
      <w:pPr>
        <w:numPr>
          <w:numId w:val="0"/>
        </w:numPr>
        <w:ind w:leftChars="0"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上好佳</w:t>
      </w:r>
    </w:p>
    <w:p w14:paraId="142E657D"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所属行业</w:t>
      </w:r>
    </w:p>
    <w:p w14:paraId="6D6905CF">
      <w:pPr>
        <w:numPr>
          <w:numId w:val="0"/>
        </w:numPr>
        <w:ind w:leftChars="0"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食品制造业</w:t>
      </w:r>
    </w:p>
    <w:p w14:paraId="74B8975A"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企业简介</w:t>
      </w:r>
    </w:p>
    <w:p w14:paraId="455B03ED">
      <w:pPr>
        <w:numPr>
          <w:numId w:val="0"/>
        </w:numPr>
        <w:ind w:leftChars="0"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mmexport1729840930428.png</w:t>
      </w:r>
      <w:r>
        <w:rPr>
          <w:rFonts w:hint="eastAsia"/>
          <w:lang w:val="en-US" w:eastAsia="zh-CN"/>
        </w:rPr>
        <w:t>（见命题资料文件夹）</w:t>
      </w:r>
    </w:p>
    <w:p w14:paraId="06125F2B"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品牌标识</w:t>
      </w:r>
    </w:p>
    <w:p w14:paraId="61C66631">
      <w:pPr>
        <w:numPr>
          <w:numId w:val="0"/>
        </w:numPr>
        <w:ind w:leftChars="0"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mmexport1729840961044.jpg</w:t>
      </w:r>
      <w:r>
        <w:rPr>
          <w:rFonts w:hint="eastAsia"/>
          <w:lang w:val="en-US" w:eastAsia="zh-CN"/>
        </w:rPr>
        <w:t>（见命题资料文件夹）</w:t>
      </w:r>
    </w:p>
    <w:p w14:paraId="5C564714"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命题标题</w:t>
      </w:r>
    </w:p>
    <w:p w14:paraId="08524F8D">
      <w:pPr>
        <w:numPr>
          <w:numId w:val="0"/>
        </w:numPr>
        <w:ind w:leftChars="0"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如何通过整合营销方式，将上好佳打造成为年轻人群最喜欢的零食品牌?</w:t>
      </w:r>
    </w:p>
    <w:p w14:paraId="08B81D29"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产品名称</w:t>
      </w:r>
    </w:p>
    <w:p w14:paraId="0EE24ABC">
      <w:pPr>
        <w:numPr>
          <w:numId w:val="0"/>
        </w:numPr>
        <w:ind w:leftChars="0"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上好佳鲜香咸蛋黄味田园薯片，上好佳太二酸菜鱼味田园薯片</w:t>
      </w:r>
    </w:p>
    <w:p w14:paraId="528022A8"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目标受众</w:t>
      </w:r>
    </w:p>
    <w:p w14:paraId="403EB9B3">
      <w:pPr>
        <w:numPr>
          <w:numId w:val="0"/>
        </w:numPr>
        <w:ind w:leftChars="0"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年轻化: 充满活力、追求个性，喜欢尝试新鲜事物、乐于接受并传播新颖潮流；注重体验:追求口感体验，注重产品品质；悦己性:享受即时满足的消费体验，追求便捷和愉悦的食用体验、</w:t>
      </w:r>
    </w:p>
    <w:p w14:paraId="5FEB0D02">
      <w:p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九、Slogan</w:t>
      </w:r>
    </w:p>
    <w:p w14:paraId="02FC7B51">
      <w:pPr>
        <w:ind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1、咸蛋黄是种“瘾”！ 2、䲜味十足的田园薯片</w:t>
      </w:r>
    </w:p>
    <w:p w14:paraId="247F8B44">
      <w:pPr>
        <w:numPr>
          <w:ilvl w:val="0"/>
          <w:numId w:val="2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命题/产品背景介绍</w:t>
      </w:r>
    </w:p>
    <w:p w14:paraId="172C321D">
      <w:pPr>
        <w:numPr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当下休闲零食行业持续扩大，消费人群需求不断改变，同时产品同质化严重，品牌竞争激烈。</w:t>
      </w:r>
    </w:p>
    <w:p w14:paraId="39931415">
      <w:pPr>
        <w:numPr>
          <w:ilvl w:val="0"/>
          <w:numId w:val="2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产品定位</w:t>
      </w:r>
    </w:p>
    <w:p w14:paraId="6E0F8F2B">
      <w:pPr>
        <w:numPr>
          <w:numId w:val="0"/>
        </w:numPr>
        <w:ind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1、上好佳鲜香咸蛋黄味田园薯片: 用鲜美的蛋黄酱料代替传统的粉末调料，金黄色的酱液裹上罗勒和辣椒片的口感独具风格，外加其创新包装，获得广泛消费者认可；2、上好佳太二酸菜鱼味田园薯片:特别的新奇口味+跨界联名合作加持，吸引一批喜欢猎奇、喜爱酸菜鱼风味的美食探索消费群体关注；</w:t>
      </w:r>
    </w:p>
    <w:p w14:paraId="3620FA91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营销目标</w:t>
      </w:r>
    </w:p>
    <w:p w14:paraId="6C36AE3B">
      <w:pPr>
        <w:numPr>
          <w:numId w:val="0"/>
        </w:numPr>
        <w:ind w:leftChars="0"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1、探求和挖掘当下年轻人更喜欢的，更愿意接受的营销传播形式，为上好佳制定一套完整的高校整合数字化营销方案；2、增强年轻消费群体对品牌理念和价值观的认同，培养他们成为品牌的忠实拥护者。</w:t>
      </w:r>
    </w:p>
    <w:p w14:paraId="019D4064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该产品在以往的营销上遇到什么问题？待解决什么问题？</w:t>
      </w:r>
    </w:p>
    <w:p w14:paraId="37AC090B">
      <w:pPr>
        <w:numPr>
          <w:numId w:val="0"/>
        </w:numPr>
        <w:ind w:leftChars="0"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无</w:t>
      </w:r>
    </w:p>
    <w:p w14:paraId="7F504DA5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产品资料</w:t>
      </w:r>
    </w:p>
    <w:p w14:paraId="2CCDF30D">
      <w:pPr>
        <w:numPr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mmexport1729842545720.png</w:t>
      </w:r>
      <w:r>
        <w:rPr>
          <w:rFonts w:hint="eastAsia"/>
          <w:lang w:val="en-US" w:eastAsia="zh-CN"/>
        </w:rPr>
        <w:t>（见命题资料文件夹）</w:t>
      </w:r>
    </w:p>
    <w:p w14:paraId="6701CE0E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是否有必须或重点采用的传播方式和渠道（营销传播通路）？</w:t>
      </w:r>
    </w:p>
    <w:p w14:paraId="0A6FD572">
      <w:pPr>
        <w:numPr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小红书</w:t>
      </w:r>
    </w:p>
    <w:p w14:paraId="61CDF264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为了该营销项目的效果最大化，运营部分或渠道同期有无配合营销的促销的政策激励？</w:t>
      </w:r>
    </w:p>
    <w:p w14:paraId="3E9B7FA4">
      <w:pPr>
        <w:numPr>
          <w:numId w:val="0"/>
        </w:numPr>
        <w:ind w:leftChars="0"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渠道新品上新</w:t>
      </w:r>
    </w:p>
    <w:p w14:paraId="31757E2B"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命题方案预算</w:t>
      </w:r>
    </w:p>
    <w:p w14:paraId="2EDFEE69">
      <w:pPr>
        <w:numPr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不限</w:t>
      </w:r>
      <w:bookmarkStart w:id="0" w:name="_GoBack"/>
      <w:bookmarkEnd w:id="0"/>
    </w:p>
    <w:p w14:paraId="1D506B0C">
      <w:p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D4450C"/>
    <w:multiLevelType w:val="singleLevel"/>
    <w:tmpl w:val="1FD445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71D2DB"/>
    <w:multiLevelType w:val="singleLevel"/>
    <w:tmpl w:val="6271D2DB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0NzY3YzAyNzY2ZWRlY2VjZjViNzA1NzZkYmIyMWQifQ=="/>
  </w:docVars>
  <w:rsids>
    <w:rsidRoot w:val="00000000"/>
    <w:rsid w:val="05C022B1"/>
    <w:rsid w:val="0DE819AF"/>
    <w:rsid w:val="13F53078"/>
    <w:rsid w:val="17E92EF4"/>
    <w:rsid w:val="19037FE5"/>
    <w:rsid w:val="230230BC"/>
    <w:rsid w:val="274F0899"/>
    <w:rsid w:val="2BA03472"/>
    <w:rsid w:val="3216775F"/>
    <w:rsid w:val="32E60304"/>
    <w:rsid w:val="332B6DFC"/>
    <w:rsid w:val="3FC92B3F"/>
    <w:rsid w:val="4037219F"/>
    <w:rsid w:val="40721429"/>
    <w:rsid w:val="4E9E788D"/>
    <w:rsid w:val="4F33636B"/>
    <w:rsid w:val="51754F19"/>
    <w:rsid w:val="54A83213"/>
    <w:rsid w:val="55C20305"/>
    <w:rsid w:val="5C084598"/>
    <w:rsid w:val="69763488"/>
    <w:rsid w:val="6A440E91"/>
    <w:rsid w:val="742F2BB2"/>
    <w:rsid w:val="75866D61"/>
    <w:rsid w:val="7A96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2024-10-29T02:51:40Z</dcterms:created>
  <dc:creator>Administrator</dc:creator>
  <cp:lastModifiedBy>hjsm</cp:lastModifiedBy>
  <dcterms:modified xsi:type="dcterms:W3CDTF">2024-10-29T03:18:33Z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06292089261D43709682C4E3CBD355A5_12</vt:lpwstr>
  </property>
</Properties>
</file>